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0D14" w14:textId="4C49B532" w:rsidR="001420EC" w:rsidRPr="002D5342" w:rsidRDefault="005575FB" w:rsidP="005575FB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b/>
          <w:color w:val="auto"/>
          <w:lang w:val="sr-Cyrl-RS"/>
        </w:rPr>
        <w:t>Образац</w:t>
      </w:r>
    </w:p>
    <w:p w14:paraId="42B91B8D" w14:textId="77777777" w:rsidR="001420EC" w:rsidRPr="002D5342" w:rsidRDefault="001420EC" w:rsidP="005575FB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lang w:val="sr-Cyrl-RS"/>
        </w:rPr>
      </w:pPr>
    </w:p>
    <w:p w14:paraId="0AC83182" w14:textId="77777777" w:rsidR="001420EC" w:rsidRPr="002D5342" w:rsidRDefault="001420EC" w:rsidP="001420EC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</w:pPr>
      <w:r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  <w:t>РЕПУБЛИКА СРБИЈА, ВЛАДА, СЛУЖБА ЗА УПРАВЉАЊЕ КАДРОВИМА</w:t>
      </w:r>
    </w:p>
    <w:p w14:paraId="306748C8" w14:textId="64B3A489" w:rsidR="005575FB" w:rsidRPr="002D5342" w:rsidRDefault="001420EC" w:rsidP="002D5342">
      <w:pPr>
        <w:spacing w:after="0"/>
        <w:ind w:right="6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  <w:t>ИНТЕРНИ КОНКУРС ЗА ПОПУЊАВАЊЕ ПОЛОЖАЈА</w:t>
      </w:r>
      <w:r w:rsidR="005575FB"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14:paraId="055FE645" w14:textId="77777777" w:rsidR="005575FB" w:rsidRPr="002D5342" w:rsidRDefault="005575FB" w:rsidP="005575FB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4B118EBA" w14:textId="77777777" w:rsidR="005575FB" w:rsidRPr="002D5342" w:rsidRDefault="005575FB" w:rsidP="005575FB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5CF0C155" w14:textId="4BC9A23D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B35C3E8" w14:textId="0C534D85" w:rsidR="005575FB" w:rsidRPr="002D5342" w:rsidRDefault="005575FB" w:rsidP="005575F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 w:rsidR="00D84C59">
        <w:rPr>
          <w:rFonts w:ascii="Times New Roman" w:eastAsia="Times New Roman" w:hAnsi="Times New Roman" w:cs="Times New Roman"/>
          <w:color w:val="auto"/>
          <w:lang w:val="sr-Cyrl-RS"/>
        </w:rPr>
        <w:t>/ца</w:t>
      </w: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2D5342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78A94F94" w14:textId="77777777" w:rsidR="005575FB" w:rsidRPr="002D5342" w:rsidRDefault="005575FB" w:rsidP="005575F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125ED8BB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33A77E" w14:textId="1161E950" w:rsidR="005575FB" w:rsidRPr="002D5342" w:rsidRDefault="005575FB" w:rsidP="001062C6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 </w:t>
      </w:r>
    </w:p>
    <w:tbl>
      <w:tblPr>
        <w:tblStyle w:val="TableGrid"/>
        <w:tblW w:w="9233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709"/>
        <w:gridCol w:w="295"/>
        <w:gridCol w:w="12"/>
      </w:tblGrid>
      <w:tr w:rsidR="005575FB" w:rsidRPr="002D5342" w14:paraId="517D86C7" w14:textId="77777777" w:rsidTr="00122B41">
        <w:trPr>
          <w:trHeight w:val="252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AD5407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5575FB" w:rsidRPr="002D5342" w14:paraId="1AE46FA2" w14:textId="77777777" w:rsidTr="00122B41">
        <w:trPr>
          <w:gridAfter w:val="1"/>
          <w:wAfter w:w="12" w:type="dxa"/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87242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34326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D9C5E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71E868CD" w14:textId="77777777" w:rsidTr="00122B41">
        <w:trPr>
          <w:gridAfter w:val="1"/>
          <w:wAfter w:w="12" w:type="dxa"/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6ECA4" w14:textId="61715C3F" w:rsidR="00993700" w:rsidRPr="001E1F03" w:rsidRDefault="005575FB" w:rsidP="00BF50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D8261F" w:rsidRPr="002D53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– </w:t>
            </w:r>
            <w:r w:rsidR="001E1F03" w:rsidRPr="001E1F03">
              <w:rPr>
                <w:rFonts w:ascii="Times New Roman" w:hAnsi="Times New Roman" w:cs="Times New Roman"/>
                <w:b/>
                <w:bCs/>
                <w:lang w:val="sr-Cyrl-CS"/>
              </w:rPr>
              <w:t>С</w:t>
            </w:r>
            <w:r w:rsidR="001E1F03" w:rsidRPr="001E1F03">
              <w:rPr>
                <w:rFonts w:ascii="Times New Roman" w:hAnsi="Times New Roman" w:cs="Times New Roman"/>
                <w:b/>
                <w:bCs/>
              </w:rPr>
              <w:t xml:space="preserve">екретар </w:t>
            </w:r>
            <w:r w:rsidR="001E1F03" w:rsidRPr="001E1F03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M</w:t>
            </w:r>
            <w:r w:rsidR="001E1F03" w:rsidRPr="001E1F03">
              <w:rPr>
                <w:rStyle w:val="Strong"/>
                <w:rFonts w:ascii="Times New Roman" w:hAnsi="Times New Roman" w:cs="Times New Roman"/>
                <w:bdr w:val="none" w:sz="0" w:space="0" w:color="auto" w:frame="1"/>
                <w:lang w:val="sr-Cyrl-CS"/>
              </w:rPr>
              <w:t>инистарства државне управе и локалне самоуправе</w:t>
            </w:r>
          </w:p>
          <w:p w14:paraId="489B5725" w14:textId="30111F14" w:rsidR="005575FB" w:rsidRPr="006E34D9" w:rsidRDefault="005575FB" w:rsidP="00922CD3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A6AF04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F7781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1F1FA1E1" w14:textId="77777777" w:rsidTr="00122B41">
        <w:trPr>
          <w:gridAfter w:val="1"/>
          <w:wAfter w:w="12" w:type="dxa"/>
          <w:trHeight w:val="665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19C" w14:textId="3EAFCDB6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 </w:t>
            </w:r>
            <w:r w:rsidR="00D8261F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– </w:t>
            </w:r>
            <w:r w:rsidR="00D8261F"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положај </w:t>
            </w:r>
            <w:r w:rsidR="00D8261F" w:rsidRPr="001F540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у </w:t>
            </w:r>
            <w:r w:rsidR="001E1F03">
              <w:rPr>
                <w:rFonts w:ascii="Times New Roman" w:hAnsi="Times New Roman" w:cs="Times New Roman"/>
                <w:b/>
                <w:bCs/>
                <w:lang w:val="sr-Cyrl-CS"/>
              </w:rPr>
              <w:t>трећој</w:t>
            </w:r>
            <w:r w:rsidR="00D8261F"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 групи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21928" w14:textId="77777777" w:rsidR="00BF50C5" w:rsidRDefault="005575FB" w:rsidP="00BF50C5">
            <w:pPr>
              <w:tabs>
                <w:tab w:val="left" w:pos="2356"/>
              </w:tabs>
              <w:ind w:left="1" w:right="-40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D8261F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–</w:t>
            </w:r>
            <w:r w:rsidR="00122B4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15878AB" w14:textId="64BF09C2" w:rsidR="005575FB" w:rsidRPr="00D135AB" w:rsidRDefault="001E1F03" w:rsidP="001E1F0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</w:pPr>
            <w:r w:rsidRPr="001E1F03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M</w:t>
            </w:r>
            <w:r w:rsidRPr="001E1F03">
              <w:rPr>
                <w:rStyle w:val="Strong"/>
                <w:rFonts w:ascii="Times New Roman" w:hAnsi="Times New Roman" w:cs="Times New Roman"/>
                <w:bdr w:val="none" w:sz="0" w:space="0" w:color="auto" w:frame="1"/>
                <w:lang w:val="sr-Cyrl-CS"/>
              </w:rPr>
              <w:t>инистарств</w:t>
            </w:r>
            <w:r>
              <w:rPr>
                <w:rStyle w:val="Strong"/>
                <w:rFonts w:ascii="Times New Roman" w:hAnsi="Times New Roman" w:cs="Times New Roman"/>
                <w:bdr w:val="none" w:sz="0" w:space="0" w:color="auto" w:frame="1"/>
                <w:lang w:val="sr-Cyrl-CS"/>
              </w:rPr>
              <w:t>о</w:t>
            </w:r>
            <w:r w:rsidRPr="001E1F03">
              <w:rPr>
                <w:rStyle w:val="Strong"/>
                <w:rFonts w:ascii="Times New Roman" w:hAnsi="Times New Roman" w:cs="Times New Roman"/>
                <w:bdr w:val="none" w:sz="0" w:space="0" w:color="auto" w:frame="1"/>
                <w:lang w:val="sr-Cyrl-CS"/>
              </w:rPr>
              <w:t xml:space="preserve"> државне управе и локалне самоуправе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9E981" w14:textId="4D8524B5" w:rsidR="005575FB" w:rsidRPr="002D5342" w:rsidRDefault="005575FB" w:rsidP="00122B41">
            <w:pPr>
              <w:tabs>
                <w:tab w:val="left" w:pos="2356"/>
              </w:tabs>
              <w:ind w:left="-1092" w:firstLine="1030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B91E811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5575FB" w:rsidRPr="002D5342" w14:paraId="502E1C45" w14:textId="77777777" w:rsidTr="002D5342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097E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50A747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6C28E54E" w14:textId="77777777" w:rsidTr="002D534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F55DD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DCE1C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6AB8C008" w14:textId="77777777" w:rsidTr="002D534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1D91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16B9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866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5575FB" w:rsidRPr="002D5342" w14:paraId="7B219046" w14:textId="77777777" w:rsidTr="002D5342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EFF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5575FB" w:rsidRPr="002D5342" w14:paraId="62A596EE" w14:textId="77777777" w:rsidTr="002D5342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8BA73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5B2B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741F3B4C" w14:textId="77777777" w:rsidTr="002D5342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C05C0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54FB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D32D86E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5575FB" w:rsidRPr="002D5342" w14:paraId="403667CD" w14:textId="77777777" w:rsidTr="002D5342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DDAF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5575FB" w:rsidRPr="002D5342" w14:paraId="281D787F" w14:textId="77777777" w:rsidTr="002D5342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0C87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3D7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5575FB" w:rsidRPr="002D5342" w14:paraId="6A0D4282" w14:textId="77777777" w:rsidTr="002D534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5E5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8D3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5575FB" w:rsidRPr="002D5342" w14:paraId="0F190AA5" w14:textId="77777777" w:rsidTr="002D5342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52AA" w14:textId="77777777" w:rsidR="005575FB" w:rsidRPr="002D5342" w:rsidRDefault="005575FB" w:rsidP="00044C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5575FB" w:rsidRPr="002D5342" w14:paraId="0F7A144B" w14:textId="77777777" w:rsidTr="002D5342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08F9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18AA" w14:textId="77777777" w:rsidR="005575FB" w:rsidRPr="002D5342" w:rsidRDefault="005575FB" w:rsidP="00044C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5575FB" w:rsidRPr="002D5342" w14:paraId="364E551C" w14:textId="77777777" w:rsidTr="002D534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2F4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852" w14:textId="77777777" w:rsidR="005575FB" w:rsidRPr="002D5342" w:rsidRDefault="005575FB" w:rsidP="00044C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5575FB" w:rsidRPr="002D5342" w14:paraId="100E8C42" w14:textId="77777777" w:rsidTr="002D5342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EC69" w14:textId="77777777" w:rsidR="005575FB" w:rsidRPr="002D5342" w:rsidRDefault="005575FB" w:rsidP="00044CC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5B315ECC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3D1D1DF0" w14:textId="77777777" w:rsidTr="002D5342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72C8" w14:textId="77777777" w:rsidR="005575FB" w:rsidRPr="002D5342" w:rsidRDefault="005575FB" w:rsidP="00044CC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96B1BFB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5D5437A9" w14:textId="77777777" w:rsidTr="002D5342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4B0B" w14:textId="77777777" w:rsidR="005575FB" w:rsidRPr="002D5342" w:rsidRDefault="005575FB" w:rsidP="00044C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5D5AA14" w14:textId="77777777" w:rsidR="005575FB" w:rsidRPr="002D5342" w:rsidRDefault="005575FB" w:rsidP="00044C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0EAAD3E" w14:textId="77777777" w:rsidR="005575FB" w:rsidRPr="002D5342" w:rsidRDefault="005575FB" w:rsidP="00044CC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2D5342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604CD2F" w14:textId="77777777" w:rsidR="005575FB" w:rsidRPr="002D5342" w:rsidRDefault="005575FB" w:rsidP="00044CC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1405D9D" w14:textId="77777777" w:rsidR="005575FB" w:rsidRPr="002D5342" w:rsidRDefault="005575FB" w:rsidP="00044C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E83041" w14:textId="59848B1D" w:rsidR="005575FB" w:rsidRDefault="005575FB" w:rsidP="005575F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4CD9C814" w14:textId="59DD7A5C" w:rsidR="00DB349B" w:rsidRDefault="00DB349B" w:rsidP="005575F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20AC061F" w14:textId="77777777" w:rsidR="00DB349B" w:rsidRPr="002D5342" w:rsidRDefault="00DB349B" w:rsidP="005575F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5575FB" w:rsidRPr="002D5342" w14:paraId="47D58B62" w14:textId="77777777" w:rsidTr="00044C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4C02B249" w14:textId="309D1695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br w:type="page"/>
            </w:r>
          </w:p>
          <w:p w14:paraId="1E7E8179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639C875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37FA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C34E2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348BCDAC" w14:textId="77777777" w:rsidTr="00044C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BB28042" w14:textId="153CEAAA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D534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  <w:p w14:paraId="19EF5280" w14:textId="77777777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0D3CA8E8" w14:textId="77777777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6B288CCB" w14:textId="77777777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0DAE30A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6E8D0F2B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21F56F17" w14:textId="77777777" w:rsidTr="00044CC9">
        <w:trPr>
          <w:trHeight w:val="836"/>
        </w:trPr>
        <w:tc>
          <w:tcPr>
            <w:tcW w:w="7631" w:type="dxa"/>
            <w:vMerge/>
          </w:tcPr>
          <w:p w14:paraId="725E0C6F" w14:textId="77777777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D0FED12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07069100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B380C6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5575FB" w:rsidRPr="002D5342" w14:paraId="3330D4DB" w14:textId="77777777" w:rsidTr="00044C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600759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3068585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5C3D3541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38890C35" w14:textId="77777777" w:rsidTr="00044C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62B204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C544934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5575FB" w:rsidRPr="002D5342" w14:paraId="548511CA" w14:textId="77777777" w:rsidTr="00044C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2F8E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0E7B66C8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2F22B470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05DA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7FA5BE1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6AA39EDA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2212026A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27F3619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C9D4" w14:textId="77777777" w:rsidR="005575FB" w:rsidRPr="002D5342" w:rsidRDefault="005575FB" w:rsidP="00044C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82C4B2B" w14:textId="47BFF200" w:rsidR="005575FB" w:rsidRPr="002D5342" w:rsidRDefault="005575FB" w:rsidP="002D5342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564CB325" w14:textId="7C8CFC82" w:rsidR="005575FB" w:rsidRPr="002D5342" w:rsidRDefault="005575FB" w:rsidP="002D5342">
            <w:pPr>
              <w:ind w:right="5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 w:rsid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7C77" w14:textId="77777777" w:rsidR="005575FB" w:rsidRPr="002D5342" w:rsidRDefault="005575FB" w:rsidP="00044C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1D90BBE5" w14:textId="77777777" w:rsidR="005575FB" w:rsidRPr="002D5342" w:rsidRDefault="005575FB" w:rsidP="00044C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5575FB" w:rsidRPr="002D5342" w14:paraId="67277A98" w14:textId="77777777" w:rsidTr="00044C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44CF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844652F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2EA8773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3CA3" w14:textId="77777777" w:rsidR="005575FB" w:rsidRPr="002D5342" w:rsidRDefault="005575FB" w:rsidP="00044C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2EB3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820A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55CA8282" w14:textId="77777777" w:rsidTr="00044C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590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CBD582D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6ECA1B9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F4EC" w14:textId="77777777" w:rsidR="005575FB" w:rsidRPr="002D5342" w:rsidRDefault="005575FB" w:rsidP="00044C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DCD8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45E0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6B861475" w14:textId="77777777" w:rsidTr="00044C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90CA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EA86DE0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E8BF1B5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399" w14:textId="77777777" w:rsidR="005575FB" w:rsidRPr="002D5342" w:rsidRDefault="005575FB" w:rsidP="00044C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4C11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697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F1C86C8" w14:textId="77777777" w:rsidTr="00044C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BB20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E79BB8A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49C1AEF" w14:textId="77777777" w:rsidTr="00044C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84D7" w14:textId="77777777" w:rsidR="005575FB" w:rsidRPr="002D5342" w:rsidRDefault="005575FB" w:rsidP="00044CC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5BD4124E" w14:textId="77777777" w:rsidR="005575FB" w:rsidRPr="002D5342" w:rsidRDefault="00000000" w:rsidP="00044CC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71CF313F" w14:textId="77777777" w:rsidR="005575FB" w:rsidRPr="002D5342" w:rsidRDefault="00000000" w:rsidP="00044CC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34A121D8" w14:textId="77777777" w:rsidR="005575FB" w:rsidRPr="002D5342" w:rsidRDefault="00000000" w:rsidP="00044CC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5575FB" w:rsidRPr="002D5342" w14:paraId="17F52164" w14:textId="77777777" w:rsidTr="00044C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16E6" w14:textId="77777777" w:rsidR="005575FB" w:rsidRPr="002D5342" w:rsidRDefault="005575FB" w:rsidP="00044C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5575FB" w:rsidRPr="002D5342" w14:paraId="09C12AE8" w14:textId="77777777" w:rsidTr="00044C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B6C5" w14:textId="77777777" w:rsidR="005575FB" w:rsidRPr="002D5342" w:rsidRDefault="005575FB" w:rsidP="00044C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79867B4E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5413" w14:textId="77777777" w:rsidR="005575FB" w:rsidRPr="002D5342" w:rsidRDefault="005575FB" w:rsidP="00044C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13E736BF" w14:textId="77777777" w:rsidR="005575FB" w:rsidRPr="002D5342" w:rsidRDefault="005575FB" w:rsidP="00044C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E8B2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78ACE0E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BD4F" w14:textId="77777777" w:rsidR="005575FB" w:rsidRPr="002D5342" w:rsidRDefault="005575FB" w:rsidP="00044C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6DDE71D0" w14:textId="77777777" w:rsidR="005575FB" w:rsidRPr="002D5342" w:rsidRDefault="005575FB" w:rsidP="00044C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5575FB" w:rsidRPr="002D5342" w14:paraId="4526BAE4" w14:textId="77777777" w:rsidTr="00044C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C0F3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2D20CBC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F3F55B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7FD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C78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CB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60D1168A" w14:textId="77777777" w:rsidTr="00044C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8AD3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C6C43B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062BD6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44E7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310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BA18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58AFCBAE" w14:textId="77777777" w:rsidTr="00044C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9495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E02F9E9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33A3B0F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790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EAF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CF48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6B25B9D6" w14:textId="74404BCB" w:rsidR="005575FB" w:rsidRDefault="005575FB" w:rsidP="005575FB">
      <w:pPr>
        <w:rPr>
          <w:rFonts w:ascii="Times New Roman" w:hAnsi="Times New Roman" w:cs="Times New Roman"/>
        </w:rPr>
      </w:pPr>
    </w:p>
    <w:p w14:paraId="61A8B19E" w14:textId="77777777" w:rsidR="001062C6" w:rsidRPr="002D5342" w:rsidRDefault="001062C6" w:rsidP="005575FB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5575FB" w:rsidRPr="002D5342" w14:paraId="27BD581D" w14:textId="77777777" w:rsidTr="00044C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157289A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765A9BB5" w14:textId="77777777" w:rsidTr="00044C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A24E8" w14:textId="77777777" w:rsidR="005575FB" w:rsidRPr="002D5342" w:rsidRDefault="005575FB" w:rsidP="00044C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22969FFD" w14:textId="77777777" w:rsidR="005575FB" w:rsidRPr="002D5342" w:rsidRDefault="005575FB" w:rsidP="00044C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784803C" w14:textId="77777777" w:rsidR="005575FB" w:rsidRPr="002D5342" w:rsidRDefault="005575FB" w:rsidP="00044C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830AD" w14:textId="77777777" w:rsidR="005575FB" w:rsidRPr="002D5342" w:rsidRDefault="005575FB" w:rsidP="00044C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B01D22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5575FB" w:rsidRPr="002D5342" w14:paraId="44B0726C" w14:textId="77777777" w:rsidTr="00044C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D146BD0" w14:textId="3FC24215" w:rsidR="005575FB" w:rsidRPr="002D5342" w:rsidRDefault="00BD527A" w:rsidP="00044CC9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2D5342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испит/</w:t>
            </w:r>
            <w:r w:rsidR="00974EF3" w:rsidRPr="002D5342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п</w:t>
            </w:r>
            <w:r w:rsidRPr="002D5342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378C42E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B0CB4" w14:textId="77777777" w:rsidR="005575FB" w:rsidRPr="002D5342" w:rsidRDefault="005575FB" w:rsidP="00044C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F30FC2" w14:textId="77777777" w:rsidR="005575FB" w:rsidRPr="002D5342" w:rsidRDefault="005575FB" w:rsidP="00044C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728E5422" w14:textId="77777777" w:rsidTr="00044C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022771F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540AA98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D43E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23DE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089F1633" w14:textId="77777777" w:rsidTr="00044C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93E8E9E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FF21D63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E3E9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35E8D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A23673C" w14:textId="77777777" w:rsidR="005575FB" w:rsidRPr="002D5342" w:rsidRDefault="005575FB" w:rsidP="005575F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5575FB" w:rsidRPr="002D5342" w14:paraId="7513F382" w14:textId="77777777" w:rsidTr="00044C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3C584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1ADDB5A7" w14:textId="77777777" w:rsidTr="00044C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C042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6B89" w14:textId="77777777" w:rsidR="005575FB" w:rsidRPr="002D5342" w:rsidRDefault="005575FB" w:rsidP="00044C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2C2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5575FB" w:rsidRPr="002D5342" w14:paraId="287A2D51" w14:textId="77777777" w:rsidTr="00044C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8735" w14:textId="77777777" w:rsidR="005575FB" w:rsidRPr="002D5342" w:rsidRDefault="005575FB" w:rsidP="00044C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2D5342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D74A" w14:textId="77777777" w:rsidR="005575FB" w:rsidRPr="002D5342" w:rsidRDefault="005575FB" w:rsidP="00044C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2652" w14:textId="77777777" w:rsidR="005575FB" w:rsidRPr="002D5342" w:rsidRDefault="005575FB" w:rsidP="00044C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FBF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07EDDA12" w14:textId="77777777" w:rsidTr="00044C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3631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F7BA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733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B3E3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6175240" w14:textId="77777777" w:rsidTr="00044C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8668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2185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A7B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B40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5E193AE8" w14:textId="77777777" w:rsidTr="00044C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B35B1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1407BC57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124CF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D7DCC72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5575FB" w:rsidRPr="002D5342" w14:paraId="21D104A7" w14:textId="77777777" w:rsidTr="00044C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BC1D" w14:textId="77777777" w:rsidR="005575FB" w:rsidRPr="002D5342" w:rsidRDefault="005575FB" w:rsidP="00044C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563E523E" w14:textId="77777777" w:rsidR="005575FB" w:rsidRPr="002D5342" w:rsidRDefault="005575FB" w:rsidP="00044C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2FE5E6B9" w14:textId="77777777" w:rsidR="005575FB" w:rsidRPr="002D5342" w:rsidRDefault="005575FB" w:rsidP="00044C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AAC2C0B" w14:textId="77777777" w:rsidR="005575FB" w:rsidRPr="002D5342" w:rsidRDefault="005575FB" w:rsidP="005575F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5575FB" w:rsidRPr="002D5342" w14:paraId="12FF4F93" w14:textId="77777777" w:rsidTr="00044C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A2296B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BFD83FC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BD44A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1A6608D1" w14:textId="77777777" w:rsidTr="00044C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87E0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B15958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7799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DF5B" w14:textId="402576ED" w:rsidR="005575FB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61D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78503783" w14:textId="290BE4CE" w:rsidR="00D61D04" w:rsidRPr="00D61D04" w:rsidRDefault="00D61D04" w:rsidP="00044C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A1, A2,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color w:val="auto"/>
              </w:rPr>
              <w:t xml:space="preserve">1,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color w:val="auto"/>
              </w:rPr>
              <w:t xml:space="preserve">2,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color w:val="auto"/>
              </w:rPr>
              <w:t xml:space="preserve">1,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  <w:p w14:paraId="67E3776E" w14:textId="325DB9E5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9AD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5575FB" w:rsidRPr="002D5342" w14:paraId="47FCD4EB" w14:textId="77777777" w:rsidTr="00044C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042E" w14:textId="44D2FDF2" w:rsidR="005575FB" w:rsidRPr="00684DD9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32C7" w14:textId="4BD9C4A1" w:rsidR="005575FB" w:rsidRPr="00DA7D3C" w:rsidRDefault="005575FB" w:rsidP="00044CC9">
            <w:pPr>
              <w:ind w:left="10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BC81" w14:textId="57E7D595" w:rsidR="005575FB" w:rsidRPr="00DA7D3C" w:rsidRDefault="005575FB" w:rsidP="00044CC9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9442" w14:textId="5B84BA54" w:rsidR="005575FB" w:rsidRPr="00BF50C5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1423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50F7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3A025294" w14:textId="77777777" w:rsidTr="00044C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164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C87A" w14:textId="1E3ABE9E" w:rsidR="005575FB" w:rsidRPr="002D5342" w:rsidRDefault="005575FB" w:rsidP="00044C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DCBE" w14:textId="7F6D469C" w:rsidR="005575FB" w:rsidRPr="002D5342" w:rsidRDefault="005575FB" w:rsidP="00044C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389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00D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12695E66" w14:textId="77777777" w:rsidTr="00044C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CCE3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E121" w14:textId="3C325838" w:rsidR="005575FB" w:rsidRPr="002D5342" w:rsidRDefault="005575FB" w:rsidP="00044C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7F77" w14:textId="4EAF7543" w:rsidR="005575FB" w:rsidRPr="002D5342" w:rsidRDefault="005575FB" w:rsidP="00044C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AED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CAFF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15B435B" w14:textId="77777777" w:rsidTr="00044C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726A6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D72A5F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5D1B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5575FB" w:rsidRPr="002D5342" w14:paraId="236E5799" w14:textId="77777777" w:rsidTr="00044C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C6C9" w14:textId="77777777" w:rsidR="005575FB" w:rsidRPr="002D5342" w:rsidRDefault="005575FB" w:rsidP="00044C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E5DE6DB" w14:textId="77777777" w:rsidR="005575FB" w:rsidRPr="002D5342" w:rsidRDefault="005575FB" w:rsidP="00044C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5B233BC2" w14:textId="77777777" w:rsidR="005575FB" w:rsidRPr="002D5342" w:rsidRDefault="005575FB" w:rsidP="005575F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5575FB" w:rsidRPr="002D5342" w14:paraId="4BF4DF28" w14:textId="77777777" w:rsidTr="00044C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B85DA3" w14:textId="77777777" w:rsidR="005575FB" w:rsidRPr="002D5342" w:rsidRDefault="005575FB" w:rsidP="00044C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8ED2017" w14:textId="77777777" w:rsidR="005575FB" w:rsidRPr="002D5342" w:rsidRDefault="005575FB" w:rsidP="00044C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5575FB" w:rsidRPr="002D5342" w14:paraId="7C3EDF4F" w14:textId="77777777" w:rsidTr="00044C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E258" w14:textId="77777777" w:rsidR="005575FB" w:rsidRPr="002D5342" w:rsidRDefault="005575FB" w:rsidP="00044C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F129" w14:textId="77777777" w:rsidR="005575FB" w:rsidRPr="002D5342" w:rsidRDefault="005575FB" w:rsidP="00044C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654B" w14:textId="77777777" w:rsidR="005575FB" w:rsidRPr="002D5342" w:rsidRDefault="005575FB" w:rsidP="00044C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5575FB" w:rsidRPr="002D5342" w14:paraId="682E0924" w14:textId="77777777" w:rsidTr="00044C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DDA7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FE32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CA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0AA1DCAB" w14:textId="77777777" w:rsidTr="00044C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85F1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3C8E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CA6F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0532A9A7" w14:textId="64E80549" w:rsidR="005575FB" w:rsidRDefault="005575FB" w:rsidP="005575FB">
      <w:pPr>
        <w:rPr>
          <w:rFonts w:ascii="Times New Roman" w:hAnsi="Times New Roman" w:cs="Times New Roman"/>
        </w:rPr>
      </w:pPr>
    </w:p>
    <w:p w14:paraId="341FB476" w14:textId="77777777" w:rsidR="00385E2A" w:rsidRPr="002D5342" w:rsidRDefault="00385E2A" w:rsidP="005575FB">
      <w:pPr>
        <w:rPr>
          <w:rFonts w:ascii="Times New Roman" w:hAnsi="Times New Roman" w:cs="Times New Roman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5575FB" w:rsidRPr="002D5342" w14:paraId="2E4785D5" w14:textId="77777777" w:rsidTr="00044C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A32777" w14:textId="77777777" w:rsidR="005575FB" w:rsidRPr="002D5342" w:rsidRDefault="005575FB" w:rsidP="0004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252DB1C3" w14:textId="77777777" w:rsidR="005575FB" w:rsidRPr="002D5342" w:rsidRDefault="005575FB" w:rsidP="00044C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5093BC9" w14:textId="77777777" w:rsidR="005575FB" w:rsidRPr="002D5342" w:rsidRDefault="005575FB" w:rsidP="00044C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5575FB" w:rsidRPr="002D5342" w14:paraId="083A20E9" w14:textId="77777777" w:rsidTr="00044C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600D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ABBF8DF" w14:textId="35457DFC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ДА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1847740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5575FB" w:rsidRPr="002D5342" w14:paraId="4AE72A83" w14:textId="77777777" w:rsidTr="00044C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0D364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0" w:name="RANGE!D1:N30"/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0"/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5575FB" w:rsidRPr="002D5342" w14:paraId="4E5DCA87" w14:textId="77777777" w:rsidTr="00044C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6C7B2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7C4EB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2944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5575FB" w:rsidRPr="002D5342" w14:paraId="5AB1859F" w14:textId="77777777" w:rsidTr="00044C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F790D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3EA0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BD39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AE913C4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AA81AC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5E18E0B8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1E02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5575FB" w:rsidRPr="002D5342" w14:paraId="43A81E95" w14:textId="77777777" w:rsidTr="00044C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00F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277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624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8B1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0C3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76E5E1AC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A0A3B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339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5628CC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0C0A51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98A0633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F1C97C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6E76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91788B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31AC0B08" w14:textId="77777777" w:rsidTr="00044C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7EF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6B0C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D30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BA77123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3C6A7C96" w14:textId="77777777" w:rsidTr="00044C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FF80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B721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3FF9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4902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3D3367E8" w14:textId="77777777" w:rsidTr="00044C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5C6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F54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66E4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AB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680E4BB1" w14:textId="77777777" w:rsidTr="00044C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F8A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3C0586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50B996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745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AC0F89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5EBD211" w14:textId="77777777" w:rsidTr="00044C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A90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368A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ADB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C80E726" w14:textId="77777777" w:rsidTr="00044C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E6C3C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9F238F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0685117D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08148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C973F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41E6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623F19E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BF904CD" w14:textId="77777777" w:rsidR="005575FB" w:rsidRPr="002D5342" w:rsidRDefault="005575FB" w:rsidP="00044C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B3A147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0E30444C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CB8BF0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2A9AF347" w14:textId="77777777" w:rsidTr="00044C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CA6D3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8D24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ED23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3845CA3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7E2BC0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054E23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81BC0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1CD434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6066B3D" w14:textId="77777777" w:rsidTr="00044C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3C7A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E475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15B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2AE0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BB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298CE77A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CE23E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0519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298063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D337AC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AFA9F8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BC6D98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07ED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80100E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FCCF91C" w14:textId="77777777" w:rsidTr="00044C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FE53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892D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840B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377D4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62CF390" w14:textId="77777777" w:rsidTr="00044C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D807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702A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29F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E73D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E5E83D0" w14:textId="77777777" w:rsidTr="00044C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C47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D07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F530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26B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6F769894" w14:textId="77777777" w:rsidTr="00044C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9F0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889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0BDEF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691A847B" w14:textId="77777777" w:rsidTr="00044C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4B9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DA5D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FAF3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9811BF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490CA1F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953E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48A01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5F0DF8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BA7D97B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14F1D39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20EFDE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19F018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C0A3E68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08F59F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2C3B1E6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88C95EE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46088FA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673BD8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13AD4A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8FD317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5F3C1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39D8CD4E" w14:textId="77777777" w:rsidTr="00044C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6CE9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0740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1514B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0189A90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AEE6ADD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0786975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168FCD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B9615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B8477B6" w14:textId="77777777" w:rsidTr="00044C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FCB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4722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BB19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189820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A7B5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764726A1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165D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D77E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214D774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E534D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B28B40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8E886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E13523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08D532DC" w14:textId="77777777" w:rsidTr="00044C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1F67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9C09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DE875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FB2C0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C989D24" w14:textId="77777777" w:rsidTr="00044C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D060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E46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20B15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F8E0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E2317EB" w14:textId="77777777" w:rsidTr="00044C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D139F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AA2C1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6A93B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57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64A869FE" w14:textId="77777777" w:rsidTr="00044C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5980F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B5617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8F4F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8B50D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21A0D38A" w14:textId="77777777" w:rsidTr="00044C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F73015" w14:textId="77777777" w:rsidR="005575FB" w:rsidRPr="002D5342" w:rsidRDefault="005575FB" w:rsidP="00044C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2D5342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D5342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2D5342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C644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12A73DB0" w14:textId="77777777" w:rsidR="005575FB" w:rsidRPr="002D5342" w:rsidRDefault="005575FB" w:rsidP="005575FB">
      <w:pPr>
        <w:rPr>
          <w:rFonts w:ascii="Times New Roman" w:hAnsi="Times New Roman" w:cs="Times New Roman"/>
        </w:rPr>
      </w:pPr>
    </w:p>
    <w:tbl>
      <w:tblPr>
        <w:tblStyle w:val="TableGrid1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575FB" w:rsidRPr="002D5342" w14:paraId="0978887E" w14:textId="77777777" w:rsidTr="00044CC9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F6563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b/>
                <w:color w:val="auto"/>
                <w:sz w:val="22"/>
                <w:lang w:val="sr-Cyrl-CS"/>
              </w:rPr>
              <w:lastRenderedPageBreak/>
              <w:t>Право учешћа на интерном конкурсу</w:t>
            </w:r>
            <w:r w:rsidRPr="002D5342">
              <w:rPr>
                <w:rFonts w:ascii="Times New Roman" w:hAnsi="Times New Roman" w:cs="Times New Roman"/>
                <w:b/>
                <w:color w:val="auto"/>
                <w:sz w:val="22"/>
              </w:rPr>
              <w:t>*</w:t>
            </w:r>
          </w:p>
          <w:p w14:paraId="695553B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16E10D7D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8FF6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Врста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исправе </w:t>
            </w:r>
            <w:r w:rsidRPr="002D5342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(</w:t>
            </w:r>
            <w:r w:rsidRPr="002D5342">
              <w:rPr>
                <w:rFonts w:ascii="Times New Roman" w:hAnsi="Times New Roman" w:cs="Times New Roman"/>
                <w:i/>
                <w:color w:val="auto"/>
                <w:sz w:val="22"/>
              </w:rPr>
              <w:t>попуњава орган</w:t>
            </w:r>
            <w:r w:rsidRPr="002D5342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0A0BAE2D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  <w:p w14:paraId="7D25A30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7EEB15" w14:textId="11EA9704" w:rsidR="007C1806" w:rsidRDefault="007C1806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            </w:t>
            </w:r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Назив институције, </w:t>
            </w:r>
          </w:p>
          <w:p w14:paraId="27EC239A" w14:textId="7F0C5662" w:rsidR="005575FB" w:rsidRPr="002D5342" w:rsidRDefault="007C1806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            </w:t>
            </w:r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>седиште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1E9FB1" w14:textId="413F8ADE" w:rsidR="005575FB" w:rsidRPr="002D5342" w:rsidRDefault="007C1806" w:rsidP="00044CC9">
            <w:pPr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                   </w:t>
            </w:r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Датум </w:t>
            </w:r>
          </w:p>
        </w:tc>
      </w:tr>
      <w:tr w:rsidR="005575FB" w:rsidRPr="002D5342" w14:paraId="2CA1453E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F3320" w14:textId="77777777" w:rsidR="005575FB" w:rsidRPr="0041684B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41684B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Решење о радној успешности којим је утврђено да су у последња два узастопна вредновања радне успешности превазишли очекивања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71E92DBC" w14:textId="7D875EEB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 </w:t>
            </w:r>
            <w:r w:rsidR="003A105A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8C80B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32598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46D325FB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A3404" w14:textId="77777777" w:rsidR="005575FB" w:rsidRPr="0041684B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41684B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Решење о постављењу на положај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50DA44C9" w14:textId="3DABA936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 </w:t>
            </w:r>
            <w:r w:rsidR="003A105A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8DA9DC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BA4AC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6D743A87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4F3CA" w14:textId="77777777" w:rsidR="005575FB" w:rsidRPr="0041684B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41684B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Решење о престанку рада на положају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14E94B8D" w14:textId="474B8D75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 </w:t>
            </w:r>
            <w:r w:rsidR="003A105A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4186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29A38E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1601E673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632DF" w14:textId="77777777" w:rsidR="005575FB" w:rsidRPr="0041684B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41684B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Похађање програма обуке из члана 45. став 4. ЗДС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660A6927" w14:textId="6C0071CD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 </w:t>
            </w:r>
            <w:r w:rsidR="003A105A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0FCB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9B1859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1C5832E5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294A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323CCFF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01EFC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59352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14:paraId="367DCE98" w14:textId="136B80F4" w:rsidR="001420EC" w:rsidRPr="002D5342" w:rsidRDefault="001420EC" w:rsidP="005575FB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420EC" w:rsidRPr="002D5342" w14:paraId="465DC018" w14:textId="77777777" w:rsidTr="00A74B7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95AD1" w14:textId="77777777" w:rsidR="001420EC" w:rsidRPr="002D5342" w:rsidRDefault="001420EC" w:rsidP="00A74B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420EC" w:rsidRPr="002D5342" w14:paraId="16919311" w14:textId="77777777" w:rsidTr="00A74B7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2D17" w14:textId="77777777" w:rsidR="001420EC" w:rsidRPr="002D5342" w:rsidRDefault="001420EC" w:rsidP="00A74B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420EC" w:rsidRPr="002D5342" w14:paraId="10E31198" w14:textId="77777777" w:rsidTr="00A74B7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A021" w14:textId="2EB5FF51" w:rsidR="001420EC" w:rsidRPr="002D5342" w:rsidRDefault="001420EC" w:rsidP="00A74B7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3A105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ДА, наведите који: </w:t>
            </w:r>
          </w:p>
        </w:tc>
      </w:tr>
    </w:tbl>
    <w:p w14:paraId="5334B18A" w14:textId="77777777" w:rsidR="001420EC" w:rsidRPr="002D5342" w:rsidRDefault="001420EC" w:rsidP="005575FB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2903AA0" w14:textId="744697A6" w:rsidR="005575FB" w:rsidRPr="002D5342" w:rsidRDefault="005575FB" w:rsidP="005575F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575FB" w:rsidRPr="002D5342" w14:paraId="63869FCE" w14:textId="77777777" w:rsidTr="00044C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25E9C9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35CABC4" w14:textId="77777777" w:rsidTr="00044C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8F3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5575FB" w:rsidRPr="002D5342" w14:paraId="009492E8" w14:textId="77777777" w:rsidTr="00044C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562C" w14:textId="7D5C96B9" w:rsidR="005575FB" w:rsidRPr="002D5342" w:rsidRDefault="005575FB" w:rsidP="00044C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3A105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ДА, наведите којој националној мањини припадате: </w:t>
            </w:r>
          </w:p>
        </w:tc>
      </w:tr>
    </w:tbl>
    <w:p w14:paraId="5ED4753E" w14:textId="77777777" w:rsidR="005575FB" w:rsidRPr="002D5342" w:rsidRDefault="005575FB" w:rsidP="005575F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5575FB" w:rsidRPr="002D5342" w14:paraId="1B88CEBE" w14:textId="77777777" w:rsidTr="00044C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A2B6C0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58499FE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37BED652" w14:textId="77777777" w:rsidTr="00044C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16BA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D740" w14:textId="77777777" w:rsidR="005575FB" w:rsidRPr="002D5342" w:rsidRDefault="005575FB" w:rsidP="00044C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B1DA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DED8" w14:textId="77777777" w:rsidR="005575FB" w:rsidRPr="002D5342" w:rsidRDefault="005575FB" w:rsidP="00044C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FED4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5575FB" w:rsidRPr="002D5342" w14:paraId="38066765" w14:textId="77777777" w:rsidTr="00044C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D052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AD08" w14:textId="77777777" w:rsidR="005575FB" w:rsidRPr="002D5342" w:rsidRDefault="00000000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048A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0D0D" w14:textId="77777777" w:rsidR="005575FB" w:rsidRPr="002D5342" w:rsidRDefault="00000000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B3B7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5575FB" w:rsidRPr="002D5342" w14:paraId="5F78ADFC" w14:textId="77777777" w:rsidTr="00044C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6787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9E14" w14:textId="77777777" w:rsidR="005575FB" w:rsidRPr="002D5342" w:rsidRDefault="00000000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3EA7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8141" w14:textId="77777777" w:rsidR="005575FB" w:rsidRPr="002D5342" w:rsidRDefault="00000000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8CBB" w14:textId="77777777" w:rsidR="005575FB" w:rsidRPr="002D5342" w:rsidRDefault="00000000" w:rsidP="00044C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5575FB" w:rsidRPr="002D5342" w14:paraId="76222229" w14:textId="77777777" w:rsidTr="00044C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8466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0D7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F129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7973" w14:textId="77777777" w:rsidR="005575FB" w:rsidRPr="002D5342" w:rsidRDefault="00000000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1C86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168564CD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5575FB" w:rsidRPr="002D5342" w14:paraId="6A8CD697" w14:textId="77777777" w:rsidTr="00044C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1678C126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1969CE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0D47E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0A8EB81D" w14:textId="77777777" w:rsidTr="00044C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8113EFD" w14:textId="77777777" w:rsidR="005575FB" w:rsidRPr="002D5342" w:rsidRDefault="005575FB" w:rsidP="00044C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A4B7A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E3973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3FFD7F8C" w14:textId="77777777" w:rsidTr="00044C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039E104" w14:textId="77777777" w:rsidR="005575FB" w:rsidRPr="002D5342" w:rsidRDefault="005575FB" w:rsidP="00044C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A1DEF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B3E9A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1E1F8979" w14:textId="77777777" w:rsidTr="00044C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B130362" w14:textId="77777777" w:rsidR="005575FB" w:rsidRPr="002D5342" w:rsidRDefault="005575FB" w:rsidP="00044C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5CB87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B682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26614250" w14:textId="77777777" w:rsidTr="00044C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AE99E54" w14:textId="484F8E61" w:rsidR="005575FB" w:rsidRPr="002D5342" w:rsidRDefault="005575FB" w:rsidP="00044C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BDF4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4357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0376F942" w14:textId="77777777" w:rsidTr="00044C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7C39CB81" w14:textId="77777777" w:rsidR="005575FB" w:rsidRPr="002D5342" w:rsidRDefault="005575FB" w:rsidP="00044C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108E7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5544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154D73D9" w14:textId="77777777" w:rsidTr="00044C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6450D81" w14:textId="77777777" w:rsidR="005575FB" w:rsidRPr="002D5342" w:rsidRDefault="005575FB" w:rsidP="00044C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223CE01" w14:textId="77777777" w:rsidR="005575FB" w:rsidRPr="002D5342" w:rsidRDefault="005575FB" w:rsidP="00044C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2A2C26C" w14:textId="65735C37" w:rsidR="005575FB" w:rsidRPr="002D5342" w:rsidRDefault="005575FB" w:rsidP="00044C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 w:rsidR="00D84C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</w:t>
            </w:r>
            <w:r w:rsidR="0032151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49097CB4" w14:textId="77777777" w:rsidR="005575FB" w:rsidRPr="002D5342" w:rsidRDefault="005575FB" w:rsidP="00044C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C01EC92" w14:textId="27807D15" w:rsidR="005575FB" w:rsidRPr="002D5342" w:rsidRDefault="005575FB" w:rsidP="00044C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 w:rsidR="0032151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D5516" w14:textId="77777777" w:rsidR="005575FB" w:rsidRPr="002D5342" w:rsidRDefault="005575FB" w:rsidP="00044C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01BD" w14:textId="77777777" w:rsidR="005575FB" w:rsidRPr="002D5342" w:rsidRDefault="005575FB" w:rsidP="00044C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3754A678" w14:textId="77777777" w:rsidTr="00044C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0ACB8B2" w14:textId="3A755559" w:rsidR="005575FB" w:rsidRPr="002D5342" w:rsidRDefault="005575FB" w:rsidP="00044C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3D3648D9" w14:textId="77777777" w:rsidR="005575FB" w:rsidRPr="002D5342" w:rsidRDefault="005575FB" w:rsidP="00044C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591E9" w14:textId="77777777" w:rsidR="005575FB" w:rsidRPr="002D5342" w:rsidRDefault="005575FB" w:rsidP="00044C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B72C3" w14:textId="77777777" w:rsidR="005575FB" w:rsidRPr="002D5342" w:rsidRDefault="005575FB" w:rsidP="00044C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93E5185" w14:textId="77777777" w:rsidR="005575FB" w:rsidRPr="002D5342" w:rsidRDefault="005575FB" w:rsidP="00044C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6CA3B60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5575FB" w:rsidRPr="002D5342" w14:paraId="07F03C46" w14:textId="77777777" w:rsidTr="00044C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5832635" w14:textId="53B7941E" w:rsidR="005575FB" w:rsidRPr="002D5342" w:rsidRDefault="005575FB" w:rsidP="00044C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D863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9FFB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264505F9" w14:textId="77777777" w:rsidR="005575FB" w:rsidRPr="002D5342" w:rsidRDefault="005575FB" w:rsidP="005575F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5575FB" w:rsidRPr="002D5342" w14:paraId="67630D97" w14:textId="77777777" w:rsidTr="00044C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91673CD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D6554AA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136DEBC1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7AFA1776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70B908EB" w14:textId="77777777" w:rsidTr="00044CC9">
        <w:tc>
          <w:tcPr>
            <w:tcW w:w="2689" w:type="dxa"/>
          </w:tcPr>
          <w:p w14:paraId="5E0D4048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D67EF9C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57600B43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F02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11B57703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79A37113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E35CE9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4142D42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BD22547" w14:textId="248D5239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07ECDC5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4CE2E1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14CA96C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06034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59813D0" w14:textId="640F3E00" w:rsidR="005575FB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37CA7D83" w14:textId="77777777" w:rsidR="003A105A" w:rsidRPr="002D5342" w:rsidRDefault="003A105A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5575FB" w:rsidRPr="002D5342" w14:paraId="31D5CA86" w14:textId="77777777" w:rsidTr="00044C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63CD087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5618AD33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0BB9556C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600EC62E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101CD221" w14:textId="77777777" w:rsidTr="00044C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B2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33594D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399C1389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C4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DC94B03" w14:textId="77777777" w:rsidR="005575FB" w:rsidRPr="002D5342" w:rsidRDefault="00000000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7E4F784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9C6DD0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6D19C163" w14:textId="77777777" w:rsidR="005575FB" w:rsidRPr="002D5342" w:rsidRDefault="005575FB" w:rsidP="00044C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3CB5E37A" w14:textId="77777777" w:rsidR="005575FB" w:rsidRPr="002D5342" w:rsidRDefault="005575FB" w:rsidP="005575F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28E48E99" w14:textId="77777777" w:rsidR="005575FB" w:rsidRPr="002D5342" w:rsidRDefault="005575FB" w:rsidP="005575F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2D5342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5575FB" w:rsidRPr="002D5342" w:rsidSect="001062C6">
      <w:pgSz w:w="11904" w:h="16840"/>
      <w:pgMar w:top="426" w:right="1378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FB"/>
    <w:rsid w:val="00003A04"/>
    <w:rsid w:val="00014EF4"/>
    <w:rsid w:val="000156C2"/>
    <w:rsid w:val="0002629D"/>
    <w:rsid w:val="00042986"/>
    <w:rsid w:val="00044EB3"/>
    <w:rsid w:val="00055C63"/>
    <w:rsid w:val="00067E80"/>
    <w:rsid w:val="000A0DAA"/>
    <w:rsid w:val="000A2E1E"/>
    <w:rsid w:val="000A33AD"/>
    <w:rsid w:val="000E7A1C"/>
    <w:rsid w:val="001062C6"/>
    <w:rsid w:val="00116B26"/>
    <w:rsid w:val="00122B41"/>
    <w:rsid w:val="001265F0"/>
    <w:rsid w:val="00127F4C"/>
    <w:rsid w:val="0013096B"/>
    <w:rsid w:val="001420EC"/>
    <w:rsid w:val="00146043"/>
    <w:rsid w:val="001521B6"/>
    <w:rsid w:val="001848C4"/>
    <w:rsid w:val="001A2C00"/>
    <w:rsid w:val="001D771C"/>
    <w:rsid w:val="001E1F03"/>
    <w:rsid w:val="001E6515"/>
    <w:rsid w:val="001F1212"/>
    <w:rsid w:val="001F5400"/>
    <w:rsid w:val="001F7213"/>
    <w:rsid w:val="001F79DF"/>
    <w:rsid w:val="00202D31"/>
    <w:rsid w:val="00216574"/>
    <w:rsid w:val="00222001"/>
    <w:rsid w:val="0023076B"/>
    <w:rsid w:val="0023657E"/>
    <w:rsid w:val="00237E47"/>
    <w:rsid w:val="0024694B"/>
    <w:rsid w:val="002758C9"/>
    <w:rsid w:val="00282B10"/>
    <w:rsid w:val="00282D28"/>
    <w:rsid w:val="00284588"/>
    <w:rsid w:val="00290661"/>
    <w:rsid w:val="002A28AC"/>
    <w:rsid w:val="002B07C9"/>
    <w:rsid w:val="002D5342"/>
    <w:rsid w:val="002E4C6D"/>
    <w:rsid w:val="00321516"/>
    <w:rsid w:val="00326C2F"/>
    <w:rsid w:val="00333DE5"/>
    <w:rsid w:val="00336A56"/>
    <w:rsid w:val="003521D0"/>
    <w:rsid w:val="003754E9"/>
    <w:rsid w:val="00376CDA"/>
    <w:rsid w:val="00385E2A"/>
    <w:rsid w:val="003A0A26"/>
    <w:rsid w:val="003A105A"/>
    <w:rsid w:val="003D49E9"/>
    <w:rsid w:val="003F1C12"/>
    <w:rsid w:val="0041684B"/>
    <w:rsid w:val="0042019A"/>
    <w:rsid w:val="004513F7"/>
    <w:rsid w:val="00472412"/>
    <w:rsid w:val="0050490E"/>
    <w:rsid w:val="005228BE"/>
    <w:rsid w:val="00545F8F"/>
    <w:rsid w:val="005575FB"/>
    <w:rsid w:val="00557873"/>
    <w:rsid w:val="005614B1"/>
    <w:rsid w:val="00567E8C"/>
    <w:rsid w:val="005715FB"/>
    <w:rsid w:val="00587366"/>
    <w:rsid w:val="005B7D45"/>
    <w:rsid w:val="005C6186"/>
    <w:rsid w:val="00622917"/>
    <w:rsid w:val="00630CB4"/>
    <w:rsid w:val="00632CB5"/>
    <w:rsid w:val="00632DEF"/>
    <w:rsid w:val="00634033"/>
    <w:rsid w:val="00647B43"/>
    <w:rsid w:val="006572F6"/>
    <w:rsid w:val="006822E7"/>
    <w:rsid w:val="00684DD9"/>
    <w:rsid w:val="006C578A"/>
    <w:rsid w:val="006D3565"/>
    <w:rsid w:val="006E34D9"/>
    <w:rsid w:val="007001F7"/>
    <w:rsid w:val="00702197"/>
    <w:rsid w:val="007026F9"/>
    <w:rsid w:val="00704002"/>
    <w:rsid w:val="00711340"/>
    <w:rsid w:val="0071423E"/>
    <w:rsid w:val="00723FBB"/>
    <w:rsid w:val="00736EF3"/>
    <w:rsid w:val="00742F67"/>
    <w:rsid w:val="00771F93"/>
    <w:rsid w:val="00775EA6"/>
    <w:rsid w:val="0078515C"/>
    <w:rsid w:val="007A04E3"/>
    <w:rsid w:val="007C0EFC"/>
    <w:rsid w:val="007C1806"/>
    <w:rsid w:val="007C7521"/>
    <w:rsid w:val="007D0BEB"/>
    <w:rsid w:val="007E0889"/>
    <w:rsid w:val="007E6AE1"/>
    <w:rsid w:val="00814FE3"/>
    <w:rsid w:val="00860364"/>
    <w:rsid w:val="00872375"/>
    <w:rsid w:val="008734D4"/>
    <w:rsid w:val="00873D30"/>
    <w:rsid w:val="008901BC"/>
    <w:rsid w:val="00895114"/>
    <w:rsid w:val="008A20F0"/>
    <w:rsid w:val="008A378B"/>
    <w:rsid w:val="008B1E8A"/>
    <w:rsid w:val="008E181E"/>
    <w:rsid w:val="008E45BC"/>
    <w:rsid w:val="00922CD3"/>
    <w:rsid w:val="009476A6"/>
    <w:rsid w:val="00950C89"/>
    <w:rsid w:val="00955FB5"/>
    <w:rsid w:val="00974EF3"/>
    <w:rsid w:val="00984901"/>
    <w:rsid w:val="0098510A"/>
    <w:rsid w:val="009860D4"/>
    <w:rsid w:val="00993700"/>
    <w:rsid w:val="009C7584"/>
    <w:rsid w:val="009C7EA0"/>
    <w:rsid w:val="009F5E38"/>
    <w:rsid w:val="00A050D9"/>
    <w:rsid w:val="00A1779B"/>
    <w:rsid w:val="00A66DCC"/>
    <w:rsid w:val="00A723E5"/>
    <w:rsid w:val="00A83EE3"/>
    <w:rsid w:val="00A97F7F"/>
    <w:rsid w:val="00A97F99"/>
    <w:rsid w:val="00AC038B"/>
    <w:rsid w:val="00AC1B9F"/>
    <w:rsid w:val="00AC4773"/>
    <w:rsid w:val="00AD52F7"/>
    <w:rsid w:val="00AD5F4B"/>
    <w:rsid w:val="00AE39E1"/>
    <w:rsid w:val="00AF6A56"/>
    <w:rsid w:val="00B148BB"/>
    <w:rsid w:val="00B25D72"/>
    <w:rsid w:val="00B302FF"/>
    <w:rsid w:val="00B30759"/>
    <w:rsid w:val="00B314F2"/>
    <w:rsid w:val="00B47D3D"/>
    <w:rsid w:val="00B56C0E"/>
    <w:rsid w:val="00B97341"/>
    <w:rsid w:val="00BB182E"/>
    <w:rsid w:val="00BB56F3"/>
    <w:rsid w:val="00BC34D0"/>
    <w:rsid w:val="00BD3A65"/>
    <w:rsid w:val="00BD3BB8"/>
    <w:rsid w:val="00BD527A"/>
    <w:rsid w:val="00BF50C5"/>
    <w:rsid w:val="00C17436"/>
    <w:rsid w:val="00C61436"/>
    <w:rsid w:val="00C6415F"/>
    <w:rsid w:val="00C65DCB"/>
    <w:rsid w:val="00C775B9"/>
    <w:rsid w:val="00C801B5"/>
    <w:rsid w:val="00CB0F8C"/>
    <w:rsid w:val="00CB3610"/>
    <w:rsid w:val="00CC310A"/>
    <w:rsid w:val="00CC3A2C"/>
    <w:rsid w:val="00CF7497"/>
    <w:rsid w:val="00D0202F"/>
    <w:rsid w:val="00D135AB"/>
    <w:rsid w:val="00D1390E"/>
    <w:rsid w:val="00D207A3"/>
    <w:rsid w:val="00D50BF3"/>
    <w:rsid w:val="00D61D04"/>
    <w:rsid w:val="00D6259A"/>
    <w:rsid w:val="00D6554C"/>
    <w:rsid w:val="00D75532"/>
    <w:rsid w:val="00D8261F"/>
    <w:rsid w:val="00D84C59"/>
    <w:rsid w:val="00D87228"/>
    <w:rsid w:val="00D914A9"/>
    <w:rsid w:val="00DA7D3C"/>
    <w:rsid w:val="00DB349B"/>
    <w:rsid w:val="00DB3E46"/>
    <w:rsid w:val="00DC171C"/>
    <w:rsid w:val="00DD3AFB"/>
    <w:rsid w:val="00DE50AA"/>
    <w:rsid w:val="00E126A3"/>
    <w:rsid w:val="00E140D8"/>
    <w:rsid w:val="00E168C0"/>
    <w:rsid w:val="00E17702"/>
    <w:rsid w:val="00E21C5C"/>
    <w:rsid w:val="00E35D95"/>
    <w:rsid w:val="00E42D3B"/>
    <w:rsid w:val="00E50E60"/>
    <w:rsid w:val="00E66318"/>
    <w:rsid w:val="00E72068"/>
    <w:rsid w:val="00E74C7A"/>
    <w:rsid w:val="00E8279E"/>
    <w:rsid w:val="00E95CB2"/>
    <w:rsid w:val="00EB6B0D"/>
    <w:rsid w:val="00EC7409"/>
    <w:rsid w:val="00EC7787"/>
    <w:rsid w:val="00EE6CA8"/>
    <w:rsid w:val="00F01DA8"/>
    <w:rsid w:val="00F05127"/>
    <w:rsid w:val="00F17050"/>
    <w:rsid w:val="00F213A7"/>
    <w:rsid w:val="00F350F4"/>
    <w:rsid w:val="00F74D77"/>
    <w:rsid w:val="00F824BD"/>
    <w:rsid w:val="00FC003F"/>
    <w:rsid w:val="00FC29FC"/>
    <w:rsid w:val="00FD07C6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B59C7"/>
  <w15:chartTrackingRefBased/>
  <w15:docId w15:val="{420D079B-2C29-4781-8000-2EF90A8D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5F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75F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575F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575FB"/>
    <w:pPr>
      <w:spacing w:after="0" w:line="240" w:lineRule="auto"/>
    </w:pPr>
    <w:rPr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7A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Strong">
    <w:name w:val="Strong"/>
    <w:qFormat/>
    <w:rsid w:val="001E1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Ivana Đurović</cp:lastModifiedBy>
  <cp:revision>4</cp:revision>
  <cp:lastPrinted>2023-11-03T10:59:00Z</cp:lastPrinted>
  <dcterms:created xsi:type="dcterms:W3CDTF">2025-07-18T10:27:00Z</dcterms:created>
  <dcterms:modified xsi:type="dcterms:W3CDTF">2025-07-18T10:30:00Z</dcterms:modified>
</cp:coreProperties>
</file>